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86B" w:rsidRPr="0052386B" w:rsidRDefault="0052386B" w:rsidP="0052386B">
      <w:pPr>
        <w:pStyle w:val="docdata"/>
        <w:shd w:val="clear" w:color="auto" w:fill="FFFFFF"/>
        <w:spacing w:before="27" w:beforeAutospacing="0" w:after="0" w:afterAutospacing="0"/>
        <w:ind w:hanging="284"/>
        <w:jc w:val="both"/>
        <w:rPr>
          <w:rFonts w:ascii="Tahoma" w:hAnsi="Tahoma" w:cs="Tahoma"/>
          <w:b/>
          <w:i/>
          <w:color w:val="555555"/>
          <w:sz w:val="21"/>
          <w:szCs w:val="21"/>
        </w:rPr>
      </w:pPr>
      <w:r w:rsidRPr="0052386B">
        <w:rPr>
          <w:b/>
          <w:i/>
          <w:color w:val="555555"/>
          <w:sz w:val="28"/>
          <w:szCs w:val="28"/>
        </w:rPr>
        <w:t>Центр образования цифрового и гуманитарного профилей</w:t>
      </w:r>
      <w:r w:rsidRPr="0052386B">
        <w:rPr>
          <w:b/>
          <w:i/>
          <w:color w:val="555555"/>
          <w:sz w:val="28"/>
          <w:szCs w:val="28"/>
        </w:rPr>
        <w:t> «Точка роста» создан 2019 на МКОУ «Ботлихская</w:t>
      </w:r>
      <w:r w:rsidRPr="0052386B">
        <w:rPr>
          <w:b/>
          <w:i/>
          <w:color w:val="555555"/>
          <w:sz w:val="28"/>
          <w:szCs w:val="28"/>
        </w:rPr>
        <w:t xml:space="preserve"> СОШ</w:t>
      </w:r>
      <w:r w:rsidRPr="0052386B">
        <w:rPr>
          <w:b/>
          <w:i/>
          <w:color w:val="555555"/>
          <w:sz w:val="28"/>
          <w:szCs w:val="28"/>
        </w:rPr>
        <w:t xml:space="preserve"> №1</w:t>
      </w:r>
      <w:r w:rsidRPr="0052386B">
        <w:rPr>
          <w:b/>
          <w:i/>
          <w:color w:val="555555"/>
          <w:sz w:val="28"/>
          <w:szCs w:val="28"/>
        </w:rPr>
        <w:t>» в рамках федерального проекта «Современная школа» национального проекта «Образование».</w:t>
      </w:r>
    </w:p>
    <w:p w:rsidR="0052386B" w:rsidRPr="0052386B" w:rsidRDefault="0052386B" w:rsidP="0052386B">
      <w:pPr>
        <w:pStyle w:val="a3"/>
        <w:shd w:val="clear" w:color="auto" w:fill="FFFFFF"/>
        <w:spacing w:before="27" w:beforeAutospacing="0" w:after="0" w:afterAutospacing="0"/>
        <w:ind w:hanging="284"/>
        <w:jc w:val="both"/>
        <w:rPr>
          <w:rFonts w:ascii="Tahoma" w:hAnsi="Tahoma" w:cs="Tahoma"/>
          <w:b/>
          <w:i/>
          <w:color w:val="555555"/>
          <w:sz w:val="21"/>
          <w:szCs w:val="21"/>
        </w:rPr>
      </w:pPr>
      <w:r w:rsidRPr="0052386B">
        <w:rPr>
          <w:b/>
          <w:i/>
          <w:color w:val="555555"/>
          <w:sz w:val="28"/>
          <w:szCs w:val="28"/>
        </w:rPr>
        <w:t>           Он призван обеспечить повышение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оборудования.</w:t>
      </w:r>
    </w:p>
    <w:p w:rsidR="0052386B" w:rsidRPr="0052386B" w:rsidRDefault="0052386B" w:rsidP="0052386B">
      <w:pPr>
        <w:pStyle w:val="a3"/>
        <w:shd w:val="clear" w:color="auto" w:fill="FFFFFF"/>
        <w:spacing w:before="27" w:beforeAutospacing="0" w:after="0" w:afterAutospacing="0"/>
        <w:ind w:hanging="284"/>
        <w:jc w:val="both"/>
        <w:rPr>
          <w:rFonts w:ascii="Tahoma" w:hAnsi="Tahoma" w:cs="Tahoma"/>
          <w:b/>
          <w:i/>
          <w:color w:val="555555"/>
          <w:sz w:val="21"/>
          <w:szCs w:val="21"/>
        </w:rPr>
      </w:pPr>
      <w:r w:rsidRPr="0052386B">
        <w:rPr>
          <w:b/>
          <w:i/>
          <w:color w:val="555555"/>
          <w:sz w:val="28"/>
          <w:szCs w:val="28"/>
        </w:rPr>
        <w:t>           Центры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52386B" w:rsidRPr="0052386B" w:rsidRDefault="0052386B" w:rsidP="0052386B">
      <w:pPr>
        <w:pStyle w:val="a3"/>
        <w:shd w:val="clear" w:color="auto" w:fill="FFFFFF"/>
        <w:spacing w:before="27" w:beforeAutospacing="0" w:after="0" w:afterAutospacing="0"/>
        <w:jc w:val="both"/>
        <w:rPr>
          <w:rFonts w:ascii="Tahoma" w:hAnsi="Tahoma" w:cs="Tahoma"/>
          <w:b/>
          <w:i/>
          <w:color w:val="555555"/>
          <w:sz w:val="21"/>
          <w:szCs w:val="21"/>
        </w:rPr>
      </w:pPr>
      <w:r w:rsidRPr="0052386B">
        <w:rPr>
          <w:b/>
          <w:i/>
          <w:color w:val="555555"/>
          <w:sz w:val="28"/>
          <w:szCs w:val="28"/>
        </w:rPr>
        <w:t>        Центр «Точка роста» является частью образовательной среды общеобразовательной организации, на базе которой осуществляется:</w:t>
      </w:r>
    </w:p>
    <w:p w:rsidR="0052386B" w:rsidRPr="0052386B" w:rsidRDefault="0052386B" w:rsidP="0052386B">
      <w:pPr>
        <w:pStyle w:val="a3"/>
        <w:numPr>
          <w:ilvl w:val="0"/>
          <w:numId w:val="1"/>
        </w:numPr>
        <w:shd w:val="clear" w:color="auto" w:fill="FFFFFF"/>
        <w:spacing w:before="27" w:beforeAutospacing="0" w:after="0" w:afterAutospacing="0"/>
        <w:jc w:val="both"/>
        <w:rPr>
          <w:rFonts w:ascii="Tahoma" w:hAnsi="Tahoma" w:cs="Tahoma"/>
          <w:b/>
          <w:i/>
          <w:color w:val="555555"/>
          <w:sz w:val="21"/>
          <w:szCs w:val="21"/>
        </w:rPr>
      </w:pPr>
      <w:r w:rsidRPr="0052386B">
        <w:rPr>
          <w:b/>
          <w:i/>
          <w:color w:val="555555"/>
          <w:sz w:val="28"/>
          <w:szCs w:val="28"/>
        </w:rPr>
        <w:t>преподавание учебных предметов </w:t>
      </w:r>
      <w:proofErr w:type="gramStart"/>
      <w:r w:rsidRPr="0052386B">
        <w:rPr>
          <w:b/>
          <w:i/>
          <w:color w:val="555555"/>
          <w:sz w:val="28"/>
          <w:szCs w:val="28"/>
        </w:rPr>
        <w:t>из  предметных</w:t>
      </w:r>
      <w:proofErr w:type="gramEnd"/>
      <w:r w:rsidRPr="0052386B">
        <w:rPr>
          <w:b/>
          <w:i/>
          <w:color w:val="555555"/>
          <w:sz w:val="28"/>
          <w:szCs w:val="28"/>
        </w:rPr>
        <w:t> областей информатика, технология, ОБЖ, шахматы;</w:t>
      </w:r>
    </w:p>
    <w:p w:rsidR="0052386B" w:rsidRPr="0052386B" w:rsidRDefault="0052386B" w:rsidP="0052386B">
      <w:pPr>
        <w:pStyle w:val="a3"/>
        <w:numPr>
          <w:ilvl w:val="0"/>
          <w:numId w:val="1"/>
        </w:numPr>
        <w:shd w:val="clear" w:color="auto" w:fill="FFFFFF"/>
        <w:spacing w:before="27" w:beforeAutospacing="0" w:after="0" w:afterAutospacing="0"/>
        <w:jc w:val="both"/>
        <w:rPr>
          <w:rFonts w:ascii="Tahoma" w:hAnsi="Tahoma" w:cs="Tahoma"/>
          <w:b/>
          <w:i/>
          <w:color w:val="555555"/>
          <w:sz w:val="21"/>
          <w:szCs w:val="21"/>
        </w:rPr>
      </w:pPr>
      <w:r w:rsidRPr="0052386B">
        <w:rPr>
          <w:b/>
          <w:i/>
          <w:color w:val="555555"/>
          <w:sz w:val="28"/>
          <w:szCs w:val="28"/>
        </w:rPr>
        <w:t>внеурочная деятельность для поддержки изучения предметов информатика, технология, ОБЖ, шахматы;</w:t>
      </w:r>
    </w:p>
    <w:p w:rsidR="0052386B" w:rsidRPr="0052386B" w:rsidRDefault="0052386B" w:rsidP="0052386B">
      <w:pPr>
        <w:pStyle w:val="a3"/>
        <w:numPr>
          <w:ilvl w:val="0"/>
          <w:numId w:val="1"/>
        </w:numPr>
        <w:shd w:val="clear" w:color="auto" w:fill="FFFFFF"/>
        <w:spacing w:before="27" w:beforeAutospacing="0" w:after="0" w:afterAutospacing="0"/>
        <w:jc w:val="both"/>
        <w:rPr>
          <w:rFonts w:ascii="Tahoma" w:hAnsi="Tahoma" w:cs="Tahoma"/>
          <w:b/>
          <w:i/>
          <w:color w:val="555555"/>
          <w:sz w:val="21"/>
          <w:szCs w:val="21"/>
        </w:rPr>
      </w:pPr>
      <w:r w:rsidRPr="0052386B">
        <w:rPr>
          <w:b/>
          <w:i/>
          <w:color w:val="555555"/>
          <w:sz w:val="28"/>
          <w:szCs w:val="28"/>
        </w:rPr>
        <w:t>дополнительное образование детей по программам </w:t>
      </w:r>
      <w:proofErr w:type="gramStart"/>
      <w:r w:rsidRPr="0052386B">
        <w:rPr>
          <w:b/>
          <w:i/>
          <w:color w:val="555555"/>
          <w:sz w:val="28"/>
          <w:szCs w:val="28"/>
        </w:rPr>
        <w:t>технических  направленностей</w:t>
      </w:r>
      <w:proofErr w:type="gramEnd"/>
      <w:r w:rsidRPr="0052386B">
        <w:rPr>
          <w:b/>
          <w:i/>
          <w:color w:val="555555"/>
          <w:sz w:val="28"/>
          <w:szCs w:val="28"/>
        </w:rPr>
        <w:t>;</w:t>
      </w:r>
    </w:p>
    <w:p w:rsidR="0052386B" w:rsidRPr="0052386B" w:rsidRDefault="0052386B" w:rsidP="0052386B">
      <w:pPr>
        <w:pStyle w:val="a3"/>
        <w:numPr>
          <w:ilvl w:val="0"/>
          <w:numId w:val="1"/>
        </w:numPr>
        <w:shd w:val="clear" w:color="auto" w:fill="FFFFFF"/>
        <w:spacing w:before="27" w:beforeAutospacing="0" w:after="0" w:afterAutospacing="0"/>
        <w:jc w:val="both"/>
        <w:rPr>
          <w:rFonts w:ascii="Tahoma" w:hAnsi="Tahoma" w:cs="Tahoma"/>
          <w:b/>
          <w:i/>
          <w:color w:val="555555"/>
          <w:sz w:val="21"/>
          <w:szCs w:val="21"/>
        </w:rPr>
      </w:pPr>
      <w:r w:rsidRPr="0052386B">
        <w:rPr>
          <w:b/>
          <w:i/>
          <w:color w:val="555555"/>
          <w:sz w:val="28"/>
          <w:szCs w:val="28"/>
        </w:rPr>
        <w:t>проведение внеклассных мероприятий для обучающихся;</w:t>
      </w:r>
    </w:p>
    <w:p w:rsidR="0052386B" w:rsidRPr="0052386B" w:rsidRDefault="0052386B" w:rsidP="0052386B">
      <w:pPr>
        <w:pStyle w:val="a3"/>
        <w:numPr>
          <w:ilvl w:val="0"/>
          <w:numId w:val="1"/>
        </w:numPr>
        <w:shd w:val="clear" w:color="auto" w:fill="FFFFFF"/>
        <w:spacing w:before="27" w:beforeAutospacing="0" w:after="0" w:afterAutospacing="0"/>
        <w:jc w:val="both"/>
        <w:rPr>
          <w:rFonts w:ascii="Tahoma" w:hAnsi="Tahoma" w:cs="Tahoma"/>
          <w:b/>
          <w:i/>
          <w:color w:val="555555"/>
          <w:sz w:val="21"/>
          <w:szCs w:val="21"/>
        </w:rPr>
      </w:pPr>
      <w:r w:rsidRPr="0052386B">
        <w:rPr>
          <w:b/>
          <w:i/>
          <w:color w:val="555555"/>
          <w:sz w:val="28"/>
          <w:szCs w:val="28"/>
        </w:rPr>
        <w:t>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52386B" w:rsidRPr="0052386B" w:rsidRDefault="0052386B" w:rsidP="0052386B">
      <w:pPr>
        <w:pStyle w:val="a3"/>
        <w:shd w:val="clear" w:color="auto" w:fill="FFFFFF"/>
        <w:spacing w:before="27" w:beforeAutospacing="0" w:after="0" w:afterAutospacing="0"/>
        <w:jc w:val="both"/>
        <w:rPr>
          <w:rFonts w:ascii="Tahoma" w:hAnsi="Tahoma" w:cs="Tahoma"/>
          <w:b/>
          <w:i/>
          <w:color w:val="555555"/>
          <w:sz w:val="21"/>
          <w:szCs w:val="21"/>
        </w:rPr>
      </w:pPr>
      <w:r w:rsidRPr="0052386B">
        <w:rPr>
          <w:b/>
          <w:i/>
          <w:color w:val="555555"/>
          <w:sz w:val="28"/>
          <w:szCs w:val="28"/>
        </w:rPr>
        <w:t>Центры «Точка роста» создаются при поддержке Министерства просвещения Российской Федерации.</w:t>
      </w:r>
    </w:p>
    <w:p w:rsidR="0052386B" w:rsidRPr="0052386B" w:rsidRDefault="0052386B" w:rsidP="0052386B">
      <w:pPr>
        <w:pStyle w:val="a3"/>
        <w:shd w:val="clear" w:color="auto" w:fill="FFFFFF"/>
        <w:spacing w:before="27" w:beforeAutospacing="0" w:after="0" w:afterAutospacing="0"/>
        <w:jc w:val="both"/>
        <w:rPr>
          <w:rFonts w:ascii="Tahoma" w:hAnsi="Tahoma" w:cs="Tahoma"/>
          <w:b/>
          <w:i/>
          <w:color w:val="555555"/>
          <w:sz w:val="21"/>
          <w:szCs w:val="21"/>
        </w:rPr>
      </w:pPr>
      <w:r w:rsidRPr="0052386B">
        <w:rPr>
          <w:b/>
          <w:i/>
          <w:color w:val="555555"/>
          <w:sz w:val="28"/>
          <w:szCs w:val="28"/>
        </w:rPr>
        <w:t>Адрес сайта Министерства просвещения Российской Федерации: https://edu.gov.ru/.</w:t>
      </w:r>
    </w:p>
    <w:p w:rsidR="0052386B" w:rsidRPr="0052386B" w:rsidRDefault="0052386B" w:rsidP="0052386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b/>
          <w:i/>
          <w:color w:val="555555"/>
          <w:sz w:val="21"/>
          <w:szCs w:val="21"/>
        </w:rPr>
      </w:pPr>
      <w:r w:rsidRPr="0052386B">
        <w:rPr>
          <w:b/>
          <w:i/>
          <w:color w:val="555555"/>
          <w:sz w:val="28"/>
          <w:szCs w:val="28"/>
        </w:rPr>
        <w:t>Информация о национальном проекте «Образование» размещена на сайте Министерства просвещения Российской Федерации по ссылке: https://edu.gov.ru/national-project/.</w:t>
      </w:r>
      <w:r w:rsidRPr="0052386B">
        <w:rPr>
          <w:rFonts w:ascii="Tahoma" w:hAnsi="Tahoma" w:cs="Tahoma"/>
          <w:b/>
          <w:i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345" w:rsidRPr="0052386B" w:rsidRDefault="000E3345">
      <w:pPr>
        <w:rPr>
          <w:b/>
          <w:i/>
        </w:rPr>
      </w:pPr>
      <w:bookmarkStart w:id="0" w:name="_GoBack"/>
      <w:bookmarkEnd w:id="0"/>
    </w:p>
    <w:sectPr w:rsidR="000E3345" w:rsidRPr="00523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52F53"/>
    <w:multiLevelType w:val="multilevel"/>
    <w:tmpl w:val="6018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6B"/>
    <w:rsid w:val="000E3345"/>
    <w:rsid w:val="0052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05B6"/>
  <w15:chartTrackingRefBased/>
  <w15:docId w15:val="{9648FB4B-A41E-4F22-BD2B-8F1C49A8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732,bqiaagaaeyqcaaagiaiaaaokgqaabu0faaaaaaaaaaaaaaaaaaaaaaaaaaaaaaaaaaaaaaaaaaaaaaaaaaaaaaaaaaaaaaaaaaaaaaaaaaaaaaaaaaaaaaaaaaaaaaaaaaaaaaaaaaaaaaaaaaaaaaaaaaaaaaaaaaaaaaaaaaaaaaaaaaaaaaaaaaaaaaaaaaaaaaaaaaaaaaaaaaaaaaaaaaaaaaaaaaaaaaaa"/>
    <w:basedOn w:val="a"/>
    <w:rsid w:val="00523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3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2022-10-25T15:14:00Z</dcterms:created>
  <dcterms:modified xsi:type="dcterms:W3CDTF">2022-10-25T15:19:00Z</dcterms:modified>
</cp:coreProperties>
</file>